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5A8" w:rsidRPr="004A4B3C" w:rsidRDefault="006355A8">
      <w:pPr>
        <w:pStyle w:val="BodyText"/>
        <w:rPr>
          <w:rFonts w:ascii="Century Gothic" w:hAnsi="Century Gothic"/>
          <w:sz w:val="28"/>
        </w:rPr>
      </w:pPr>
    </w:p>
    <w:p w:rsidR="00C40C05" w:rsidRPr="00C40C05" w:rsidRDefault="00C40C05" w:rsidP="00C40C05">
      <w:pPr>
        <w:pStyle w:val="BodyTextIndent"/>
        <w:tabs>
          <w:tab w:val="left" w:pos="450"/>
        </w:tabs>
        <w:ind w:left="360"/>
        <w:jc w:val="center"/>
        <w:rPr>
          <w:b/>
          <w:sz w:val="40"/>
          <w:szCs w:val="40"/>
        </w:rPr>
      </w:pPr>
      <w:r w:rsidRPr="00C40C05">
        <w:rPr>
          <w:b/>
          <w:sz w:val="40"/>
          <w:szCs w:val="40"/>
        </w:rPr>
        <w:t>1</w:t>
      </w:r>
      <w:r w:rsidR="00161A71">
        <w:rPr>
          <w:b/>
          <w:sz w:val="40"/>
          <w:szCs w:val="40"/>
        </w:rPr>
        <w:t>2</w:t>
      </w:r>
      <w:r w:rsidRPr="00C40C05">
        <w:rPr>
          <w:b/>
          <w:sz w:val="40"/>
          <w:szCs w:val="40"/>
          <w:vertAlign w:val="superscript"/>
        </w:rPr>
        <w:t>th</w:t>
      </w:r>
      <w:r w:rsidRPr="00C40C05">
        <w:rPr>
          <w:b/>
          <w:sz w:val="40"/>
          <w:szCs w:val="40"/>
        </w:rPr>
        <w:t xml:space="preserve"> Annual </w:t>
      </w:r>
      <w:r w:rsidR="00161A71">
        <w:rPr>
          <w:b/>
          <w:sz w:val="40"/>
          <w:szCs w:val="40"/>
        </w:rPr>
        <w:t>Architecture and Our Youth: 2015</w:t>
      </w:r>
      <w:r w:rsidRPr="00C40C05">
        <w:rPr>
          <w:b/>
          <w:sz w:val="40"/>
          <w:szCs w:val="40"/>
        </w:rPr>
        <w:t xml:space="preserve"> Design Competition</w:t>
      </w:r>
    </w:p>
    <w:p w:rsidR="006355A8" w:rsidRPr="00C40C05" w:rsidRDefault="006355A8">
      <w:pPr>
        <w:tabs>
          <w:tab w:val="left" w:pos="360"/>
        </w:tabs>
        <w:jc w:val="center"/>
        <w:rPr>
          <w:rFonts w:ascii="Arial Narrow" w:hAnsi="Arial Narrow"/>
          <w:b/>
          <w:sz w:val="12"/>
          <w:szCs w:val="20"/>
        </w:rPr>
      </w:pPr>
      <w:r w:rsidRPr="00C40C05">
        <w:rPr>
          <w:rFonts w:ascii="Century Gothic" w:hAnsi="Century Gothic"/>
          <w:b/>
          <w:i/>
          <w:sz w:val="28"/>
          <w:szCs w:val="36"/>
        </w:rPr>
        <w:t>In honor of</w:t>
      </w:r>
      <w:r w:rsidRPr="00C40C05">
        <w:rPr>
          <w:rFonts w:ascii="Century Gothic" w:hAnsi="Century Gothic"/>
          <w:b/>
          <w:sz w:val="28"/>
          <w:szCs w:val="36"/>
        </w:rPr>
        <w:t xml:space="preserve"> National Preservation Month, May 201</w:t>
      </w:r>
      <w:r w:rsidR="00161A71">
        <w:rPr>
          <w:rFonts w:ascii="Century Gothic" w:hAnsi="Century Gothic"/>
          <w:b/>
          <w:sz w:val="28"/>
          <w:szCs w:val="36"/>
        </w:rPr>
        <w:t>5</w:t>
      </w:r>
    </w:p>
    <w:p w:rsidR="006355A8" w:rsidRPr="00C40C05" w:rsidRDefault="006355A8">
      <w:pPr>
        <w:tabs>
          <w:tab w:val="left" w:pos="360"/>
        </w:tabs>
        <w:jc w:val="center"/>
        <w:rPr>
          <w:rFonts w:ascii="Arial Narrow" w:hAnsi="Arial Narrow"/>
          <w:szCs w:val="20"/>
        </w:rPr>
      </w:pPr>
      <w:r w:rsidRPr="00C40C05">
        <w:rPr>
          <w:rFonts w:ascii="Arial" w:hAnsi="Arial" w:cs="Arial"/>
          <w:sz w:val="22"/>
        </w:rPr>
        <w:t xml:space="preserve">Sponsored by the </w:t>
      </w:r>
      <w:r w:rsidRPr="00C40C05">
        <w:rPr>
          <w:rFonts w:ascii="Arial" w:hAnsi="Arial" w:cs="Arial"/>
          <w:b/>
          <w:bCs/>
          <w:sz w:val="32"/>
        </w:rPr>
        <w:t>Art Center</w:t>
      </w:r>
    </w:p>
    <w:p w:rsidR="006355A8" w:rsidRPr="00C40C05" w:rsidRDefault="006355A8">
      <w:pPr>
        <w:pStyle w:val="Heading1"/>
        <w:rPr>
          <w:sz w:val="24"/>
        </w:rPr>
      </w:pPr>
    </w:p>
    <w:p w:rsidR="00A5261F" w:rsidRPr="00C40C05" w:rsidRDefault="00A5261F" w:rsidP="006355A8">
      <w:pPr>
        <w:spacing w:line="360" w:lineRule="auto"/>
        <w:ind w:left="1440"/>
        <w:rPr>
          <w:rFonts w:ascii="Arial Narrow" w:hAnsi="Arial Narrow"/>
          <w:b/>
          <w:bCs/>
          <w:szCs w:val="18"/>
        </w:rPr>
      </w:pPr>
    </w:p>
    <w:p w:rsidR="006355A8" w:rsidRPr="00F5147A" w:rsidRDefault="006355A8" w:rsidP="00F5147A">
      <w:pPr>
        <w:spacing w:line="360" w:lineRule="auto"/>
        <w:ind w:left="630"/>
        <w:rPr>
          <w:rFonts w:ascii="Arial Narrow" w:hAnsi="Arial Narrow"/>
          <w:b/>
          <w:szCs w:val="18"/>
        </w:rPr>
      </w:pPr>
      <w:r w:rsidRPr="00F5147A">
        <w:rPr>
          <w:rFonts w:ascii="Arial Narrow" w:hAnsi="Arial Narrow"/>
          <w:b/>
          <w:bCs/>
          <w:szCs w:val="18"/>
        </w:rPr>
        <w:t>Deadline for Entries</w:t>
      </w:r>
      <w:r w:rsidRPr="00F5147A">
        <w:rPr>
          <w:rFonts w:ascii="Arial Narrow" w:hAnsi="Arial Narrow"/>
          <w:b/>
          <w:szCs w:val="18"/>
        </w:rPr>
        <w:t>:</w:t>
      </w:r>
      <w:r w:rsidRPr="00F5147A">
        <w:rPr>
          <w:rFonts w:ascii="Arial Narrow" w:hAnsi="Arial Narrow"/>
          <w:b/>
          <w:szCs w:val="18"/>
        </w:rPr>
        <w:tab/>
        <w:t xml:space="preserve">Friday, </w:t>
      </w:r>
      <w:r w:rsidR="0015211F" w:rsidRPr="00F5147A">
        <w:rPr>
          <w:rFonts w:ascii="Arial Narrow" w:hAnsi="Arial Narrow"/>
          <w:b/>
          <w:szCs w:val="18"/>
        </w:rPr>
        <w:t xml:space="preserve">April </w:t>
      </w:r>
      <w:r w:rsidR="00161A71">
        <w:rPr>
          <w:rFonts w:ascii="Arial Narrow" w:hAnsi="Arial Narrow"/>
          <w:b/>
          <w:szCs w:val="18"/>
        </w:rPr>
        <w:t>10, 2015</w:t>
      </w:r>
      <w:r w:rsidRPr="00F5147A">
        <w:rPr>
          <w:rFonts w:ascii="Arial Narrow" w:hAnsi="Arial Narrow"/>
          <w:b/>
          <w:szCs w:val="18"/>
        </w:rPr>
        <w:t>, 4 pm</w:t>
      </w:r>
    </w:p>
    <w:p w:rsidR="006355A8" w:rsidRPr="00F5147A" w:rsidRDefault="006355A8" w:rsidP="00F5147A">
      <w:pPr>
        <w:spacing w:line="360" w:lineRule="auto"/>
        <w:ind w:left="630"/>
        <w:rPr>
          <w:rFonts w:ascii="Arial Narrow" w:hAnsi="Arial Narrow"/>
          <w:b/>
          <w:szCs w:val="18"/>
        </w:rPr>
      </w:pPr>
      <w:r w:rsidRPr="00F5147A">
        <w:rPr>
          <w:rFonts w:ascii="Arial Narrow" w:hAnsi="Arial Narrow"/>
          <w:b/>
          <w:bCs/>
          <w:szCs w:val="18"/>
        </w:rPr>
        <w:t>Opening Reception</w:t>
      </w:r>
      <w:r w:rsidRPr="00F5147A">
        <w:rPr>
          <w:rFonts w:ascii="Arial Narrow" w:hAnsi="Arial Narrow"/>
          <w:b/>
          <w:szCs w:val="18"/>
        </w:rPr>
        <w:t xml:space="preserve">:    </w:t>
      </w:r>
      <w:r w:rsidR="00F5147A">
        <w:rPr>
          <w:rFonts w:ascii="Arial Narrow" w:hAnsi="Arial Narrow"/>
          <w:b/>
          <w:szCs w:val="18"/>
        </w:rPr>
        <w:tab/>
      </w:r>
      <w:r w:rsidRPr="00F5147A">
        <w:rPr>
          <w:rFonts w:ascii="Arial Narrow" w:hAnsi="Arial Narrow"/>
          <w:b/>
          <w:szCs w:val="18"/>
        </w:rPr>
        <w:t xml:space="preserve">Tuesday, May </w:t>
      </w:r>
      <w:r w:rsidR="00161A71">
        <w:rPr>
          <w:rFonts w:ascii="Arial Narrow" w:hAnsi="Arial Narrow"/>
          <w:b/>
          <w:szCs w:val="18"/>
        </w:rPr>
        <w:t>5, 2015</w:t>
      </w:r>
      <w:r w:rsidRPr="00F5147A">
        <w:rPr>
          <w:rFonts w:ascii="Arial Narrow" w:hAnsi="Arial Narrow"/>
          <w:b/>
          <w:szCs w:val="18"/>
        </w:rPr>
        <w:t xml:space="preserve">, 6:00 pm, Memphis Heritage at Howard Hall, 2282 Madison </w:t>
      </w:r>
    </w:p>
    <w:p w:rsidR="006355A8" w:rsidRPr="00F5147A" w:rsidRDefault="006355A8" w:rsidP="00F5147A">
      <w:pPr>
        <w:spacing w:line="360" w:lineRule="auto"/>
        <w:ind w:left="630"/>
        <w:rPr>
          <w:rFonts w:ascii="Arial Narrow" w:hAnsi="Arial Narrow"/>
          <w:b/>
          <w:szCs w:val="20"/>
        </w:rPr>
      </w:pPr>
      <w:r w:rsidRPr="00F5147A">
        <w:rPr>
          <w:rFonts w:ascii="Arial Narrow" w:hAnsi="Arial Narrow"/>
          <w:b/>
          <w:bCs/>
          <w:szCs w:val="18"/>
        </w:rPr>
        <w:t>Exhibit</w:t>
      </w:r>
      <w:r w:rsidRPr="00F5147A">
        <w:rPr>
          <w:rFonts w:ascii="Arial Narrow" w:hAnsi="Arial Narrow"/>
          <w:b/>
          <w:szCs w:val="18"/>
        </w:rPr>
        <w:t xml:space="preserve">: </w:t>
      </w:r>
      <w:r w:rsidRPr="00F5147A">
        <w:rPr>
          <w:rFonts w:ascii="Arial Narrow" w:hAnsi="Arial Narrow"/>
          <w:b/>
          <w:szCs w:val="18"/>
        </w:rPr>
        <w:tab/>
      </w:r>
      <w:r w:rsidRPr="00F5147A">
        <w:rPr>
          <w:rFonts w:ascii="Arial Narrow" w:hAnsi="Arial Narrow"/>
          <w:b/>
          <w:szCs w:val="18"/>
        </w:rPr>
        <w:tab/>
      </w:r>
      <w:r w:rsidR="00F5147A">
        <w:rPr>
          <w:rFonts w:ascii="Arial Narrow" w:hAnsi="Arial Narrow"/>
          <w:b/>
          <w:szCs w:val="18"/>
        </w:rPr>
        <w:tab/>
      </w:r>
      <w:r w:rsidRPr="00F5147A">
        <w:rPr>
          <w:rFonts w:ascii="Arial Narrow" w:hAnsi="Arial Narrow"/>
          <w:b/>
          <w:szCs w:val="18"/>
        </w:rPr>
        <w:t xml:space="preserve">May </w:t>
      </w:r>
      <w:r w:rsidR="00161A71">
        <w:rPr>
          <w:rFonts w:ascii="Arial Narrow" w:hAnsi="Arial Narrow"/>
          <w:b/>
          <w:szCs w:val="18"/>
        </w:rPr>
        <w:t>2015</w:t>
      </w:r>
      <w:r w:rsidRPr="00F5147A">
        <w:rPr>
          <w:rFonts w:ascii="Arial Narrow" w:hAnsi="Arial Narrow"/>
          <w:b/>
          <w:szCs w:val="18"/>
        </w:rPr>
        <w:t>, Memphis Heritage at Howard Hall</w:t>
      </w:r>
    </w:p>
    <w:p w:rsidR="006355A8" w:rsidRDefault="006355A8" w:rsidP="00A5261F">
      <w:pPr>
        <w:pStyle w:val="BodyTextIndent"/>
        <w:ind w:left="0"/>
        <w:jc w:val="both"/>
        <w:rPr>
          <w:sz w:val="22"/>
        </w:rPr>
      </w:pPr>
      <w:r>
        <w:rPr>
          <w:sz w:val="22"/>
        </w:rPr>
        <w:t>Memphis Heritage, Inc. and AIA Mem</w:t>
      </w:r>
      <w:r w:rsidR="00C40C05">
        <w:rPr>
          <w:sz w:val="22"/>
        </w:rPr>
        <w:t xml:space="preserve">phis are proud to announce the </w:t>
      </w:r>
      <w:r w:rsidR="00161A71">
        <w:rPr>
          <w:b/>
          <w:sz w:val="22"/>
        </w:rPr>
        <w:t>12</w:t>
      </w:r>
      <w:r w:rsidRPr="00C40C05">
        <w:rPr>
          <w:b/>
          <w:sz w:val="22"/>
        </w:rPr>
        <w:t>th Architecture and Our Youth Design Competition</w:t>
      </w:r>
      <w:r>
        <w:rPr>
          <w:sz w:val="22"/>
        </w:rPr>
        <w:t xml:space="preserve">for 4th - 12th grade level youth in Shelby County. Participants are asked to explore historic buildings and spaces around them through an art medium of their choice. In addition, an essay is submitted describing how the individual responds to the art emotionally and/or physically. Winners in each division receive prizes during the opening reception and will have their artwork on exhibit along with their written responses during May </w:t>
      </w:r>
      <w:r w:rsidR="00161A71">
        <w:rPr>
          <w:sz w:val="22"/>
        </w:rPr>
        <w:t>2015</w:t>
      </w:r>
      <w:r>
        <w:rPr>
          <w:sz w:val="22"/>
        </w:rPr>
        <w:t>. The goal of this exhibit is to communicate through images and words how our youth respond to the built environment.</w:t>
      </w:r>
    </w:p>
    <w:p w:rsidR="006355A8" w:rsidRPr="00A5261F" w:rsidRDefault="006355A8">
      <w:pPr>
        <w:rPr>
          <w:rFonts w:ascii="Arial Narrow" w:hAnsi="Arial Narrow"/>
          <w:b/>
          <w:sz w:val="16"/>
          <w:szCs w:val="16"/>
        </w:rPr>
      </w:pPr>
    </w:p>
    <w:p w:rsidR="006355A8" w:rsidRDefault="006355A8">
      <w:pPr>
        <w:rPr>
          <w:rFonts w:ascii="Arial Narrow" w:hAnsi="Arial Narrow"/>
          <w:b/>
          <w:sz w:val="22"/>
        </w:rPr>
      </w:pPr>
      <w:r>
        <w:rPr>
          <w:rFonts w:ascii="Arial Narrow" w:hAnsi="Arial Narrow"/>
          <w:b/>
          <w:sz w:val="22"/>
        </w:rPr>
        <w:t>Criteria</w:t>
      </w:r>
    </w:p>
    <w:p w:rsidR="00C40C05" w:rsidRPr="00C40C05" w:rsidRDefault="006355A8" w:rsidP="006355A8">
      <w:pPr>
        <w:numPr>
          <w:ilvl w:val="0"/>
          <w:numId w:val="1"/>
        </w:numPr>
        <w:jc w:val="both"/>
        <w:rPr>
          <w:rFonts w:ascii="Arial Narrow" w:hAnsi="Arial Narrow"/>
          <w:b/>
          <w:sz w:val="22"/>
        </w:rPr>
      </w:pPr>
      <w:r>
        <w:rPr>
          <w:rFonts w:ascii="Arial Narrow" w:hAnsi="Arial Narrow"/>
          <w:sz w:val="22"/>
        </w:rPr>
        <w:t>A drawing of a Historic building</w:t>
      </w:r>
      <w:r w:rsidR="0015211F">
        <w:rPr>
          <w:rFonts w:ascii="Arial Narrow" w:hAnsi="Arial Narrow"/>
          <w:sz w:val="22"/>
        </w:rPr>
        <w:t>/</w:t>
      </w:r>
      <w:r>
        <w:rPr>
          <w:rFonts w:ascii="Arial Narrow" w:hAnsi="Arial Narrow"/>
          <w:sz w:val="22"/>
        </w:rPr>
        <w:t xml:space="preserve">or part of an existing historic building in Shelby County. Can be interior or exterior. </w:t>
      </w:r>
      <w:r w:rsidR="00A5261F" w:rsidRPr="00A5261F">
        <w:rPr>
          <w:rFonts w:ascii="Arial Narrow" w:hAnsi="Arial Narrow"/>
          <w:b/>
          <w:sz w:val="22"/>
        </w:rPr>
        <w:t xml:space="preserve">This </w:t>
      </w:r>
      <w:proofErr w:type="gramStart"/>
      <w:r w:rsidR="00A5261F" w:rsidRPr="00A5261F">
        <w:rPr>
          <w:rFonts w:ascii="Arial Narrow" w:hAnsi="Arial Narrow"/>
          <w:b/>
          <w:sz w:val="22"/>
        </w:rPr>
        <w:t>year’s</w:t>
      </w:r>
      <w:proofErr w:type="gramEnd"/>
      <w:r w:rsidR="00A5261F" w:rsidRPr="00A5261F">
        <w:rPr>
          <w:rFonts w:ascii="Arial Narrow" w:hAnsi="Arial Narrow"/>
          <w:b/>
          <w:sz w:val="22"/>
        </w:rPr>
        <w:t xml:space="preserve"> theme </w:t>
      </w:r>
      <w:r w:rsidR="00C40C05">
        <w:rPr>
          <w:rFonts w:ascii="Arial Narrow" w:hAnsi="Arial Narrow"/>
          <w:b/>
          <w:sz w:val="22"/>
        </w:rPr>
        <w:t>will be announced at a later date.</w:t>
      </w:r>
    </w:p>
    <w:p w:rsidR="006355A8" w:rsidRPr="00A5261F" w:rsidRDefault="00C40C05" w:rsidP="006355A8">
      <w:pPr>
        <w:numPr>
          <w:ilvl w:val="0"/>
          <w:numId w:val="1"/>
        </w:numPr>
        <w:jc w:val="both"/>
        <w:rPr>
          <w:rFonts w:ascii="Arial Narrow" w:hAnsi="Arial Narrow"/>
          <w:b/>
          <w:sz w:val="22"/>
        </w:rPr>
      </w:pPr>
      <w:r>
        <w:rPr>
          <w:rFonts w:ascii="Arial Narrow" w:hAnsi="Arial Narrow"/>
          <w:b/>
          <w:sz w:val="22"/>
        </w:rPr>
        <w:t>Entry</w:t>
      </w:r>
      <w:r w:rsidR="00A5261F" w:rsidRPr="00A5261F">
        <w:rPr>
          <w:rFonts w:ascii="Arial Narrow" w:hAnsi="Arial Narrow"/>
          <w:b/>
          <w:sz w:val="22"/>
        </w:rPr>
        <w:t xml:space="preserve"> sizes must be either8”x10” or 11’x14” ONLY</w:t>
      </w:r>
    </w:p>
    <w:p w:rsidR="006355A8" w:rsidRDefault="00C40C05" w:rsidP="006355A8">
      <w:pPr>
        <w:numPr>
          <w:ilvl w:val="0"/>
          <w:numId w:val="1"/>
        </w:numPr>
        <w:jc w:val="both"/>
        <w:rPr>
          <w:rFonts w:ascii="Arial Narrow" w:hAnsi="Arial Narrow"/>
          <w:sz w:val="22"/>
        </w:rPr>
      </w:pPr>
      <w:r>
        <w:rPr>
          <w:rFonts w:ascii="Arial Narrow" w:hAnsi="Arial Narrow"/>
          <w:sz w:val="22"/>
        </w:rPr>
        <w:t>A separate hand-</w:t>
      </w:r>
      <w:r w:rsidR="006355A8">
        <w:rPr>
          <w:rFonts w:ascii="Arial Narrow" w:hAnsi="Arial Narrow"/>
          <w:sz w:val="22"/>
        </w:rPr>
        <w:t>written statement identifying this building or space, why it was selected by the participant, and description of their response to it.  Maximum of 100 words.</w:t>
      </w:r>
    </w:p>
    <w:p w:rsidR="006355A8" w:rsidRDefault="006355A8" w:rsidP="006355A8">
      <w:pPr>
        <w:numPr>
          <w:ilvl w:val="0"/>
          <w:numId w:val="1"/>
        </w:numPr>
        <w:jc w:val="both"/>
        <w:rPr>
          <w:rFonts w:ascii="Arial Narrow" w:hAnsi="Arial Narrow"/>
          <w:sz w:val="22"/>
        </w:rPr>
      </w:pPr>
      <w:r>
        <w:rPr>
          <w:rFonts w:ascii="Arial Narrow" w:hAnsi="Arial Narrow"/>
          <w:sz w:val="22"/>
        </w:rPr>
        <w:t>Medium of choice (pencil, ink, paint, crayon, etc)</w:t>
      </w:r>
    </w:p>
    <w:p w:rsidR="006355A8" w:rsidRDefault="006355A8" w:rsidP="006355A8">
      <w:pPr>
        <w:numPr>
          <w:ilvl w:val="0"/>
          <w:numId w:val="1"/>
        </w:numPr>
        <w:jc w:val="both"/>
        <w:rPr>
          <w:rFonts w:ascii="Arial Narrow" w:hAnsi="Arial Narrow"/>
          <w:sz w:val="22"/>
        </w:rPr>
      </w:pPr>
      <w:r>
        <w:rPr>
          <w:rFonts w:ascii="Arial Narrow" w:hAnsi="Arial Narrow"/>
          <w:sz w:val="22"/>
          <w:u w:val="single"/>
        </w:rPr>
        <w:t xml:space="preserve"> Judging will take into account the written statement as </w:t>
      </w:r>
      <w:r w:rsidR="00C40C05">
        <w:rPr>
          <w:rFonts w:ascii="Arial Narrow" w:hAnsi="Arial Narrow"/>
          <w:sz w:val="22"/>
          <w:u w:val="single"/>
        </w:rPr>
        <w:t>well</w:t>
      </w:r>
      <w:r>
        <w:rPr>
          <w:rFonts w:ascii="Arial Narrow" w:hAnsi="Arial Narrow"/>
          <w:sz w:val="22"/>
          <w:u w:val="single"/>
        </w:rPr>
        <w:t xml:space="preserve"> as the art.</w:t>
      </w:r>
    </w:p>
    <w:p w:rsidR="006355A8" w:rsidRPr="00A5261F" w:rsidRDefault="006355A8" w:rsidP="006355A8">
      <w:pPr>
        <w:jc w:val="both"/>
        <w:rPr>
          <w:rFonts w:ascii="Arial Narrow" w:hAnsi="Arial Narrow"/>
          <w:sz w:val="16"/>
          <w:szCs w:val="16"/>
        </w:rPr>
      </w:pPr>
    </w:p>
    <w:p w:rsidR="006355A8" w:rsidRDefault="006355A8">
      <w:pPr>
        <w:rPr>
          <w:rFonts w:ascii="Arial Narrow" w:hAnsi="Arial Narrow"/>
          <w:b/>
          <w:sz w:val="22"/>
        </w:rPr>
      </w:pPr>
      <w:r>
        <w:rPr>
          <w:rFonts w:ascii="Arial Narrow" w:hAnsi="Arial Narrow"/>
          <w:b/>
          <w:sz w:val="22"/>
        </w:rPr>
        <w:t>Awards</w:t>
      </w:r>
    </w:p>
    <w:p w:rsidR="006355A8" w:rsidRDefault="006355A8" w:rsidP="006355A8">
      <w:pPr>
        <w:ind w:left="720"/>
        <w:jc w:val="both"/>
        <w:rPr>
          <w:rFonts w:ascii="Arial Narrow" w:hAnsi="Arial Narrow"/>
          <w:sz w:val="22"/>
        </w:rPr>
      </w:pPr>
      <w:r>
        <w:rPr>
          <w:rFonts w:ascii="Arial Narrow" w:hAnsi="Arial Narrow"/>
          <w:sz w:val="22"/>
        </w:rPr>
        <w:t>Memphis Heritage, Inc. and AIA Memphis will award 1</w:t>
      </w:r>
      <w:r>
        <w:rPr>
          <w:rFonts w:ascii="Arial Narrow" w:hAnsi="Arial Narrow"/>
          <w:sz w:val="22"/>
          <w:vertAlign w:val="superscript"/>
        </w:rPr>
        <w:t>st</w:t>
      </w:r>
      <w:r>
        <w:rPr>
          <w:rFonts w:ascii="Arial Narrow" w:hAnsi="Arial Narrow"/>
          <w:sz w:val="22"/>
        </w:rPr>
        <w:t>, 2</w:t>
      </w:r>
      <w:r>
        <w:rPr>
          <w:rFonts w:ascii="Arial Narrow" w:hAnsi="Arial Narrow"/>
          <w:sz w:val="22"/>
          <w:vertAlign w:val="superscript"/>
        </w:rPr>
        <w:t>nd</w:t>
      </w:r>
      <w:r>
        <w:rPr>
          <w:rFonts w:ascii="Arial Narrow" w:hAnsi="Arial Narrow"/>
          <w:sz w:val="22"/>
        </w:rPr>
        <w:t>, and 3</w:t>
      </w:r>
      <w:r>
        <w:rPr>
          <w:rFonts w:ascii="Arial Narrow" w:hAnsi="Arial Narrow"/>
          <w:sz w:val="22"/>
          <w:vertAlign w:val="superscript"/>
        </w:rPr>
        <w:t>rd</w:t>
      </w:r>
      <w:r>
        <w:rPr>
          <w:rFonts w:ascii="Arial Narrow" w:hAnsi="Arial Narrow"/>
          <w:sz w:val="22"/>
        </w:rPr>
        <w:t xml:space="preserve"> place prizes to the division winners: Elementary, </w:t>
      </w:r>
      <w:r>
        <w:rPr>
          <w:rFonts w:ascii="Arial Narrow" w:hAnsi="Arial Narrow"/>
          <w:sz w:val="22"/>
        </w:rPr>
        <w:br/>
        <w:t xml:space="preserve">Middle School and High </w:t>
      </w:r>
      <w:proofErr w:type="gramStart"/>
      <w:r>
        <w:rPr>
          <w:rFonts w:ascii="Arial Narrow" w:hAnsi="Arial Narrow"/>
          <w:sz w:val="22"/>
        </w:rPr>
        <w:t xml:space="preserve">School  </w:t>
      </w:r>
      <w:r w:rsidRPr="00FA4301">
        <w:rPr>
          <w:rFonts w:ascii="Arial Narrow" w:hAnsi="Arial Narrow"/>
          <w:sz w:val="20"/>
          <w:szCs w:val="20"/>
        </w:rPr>
        <w:t>(</w:t>
      </w:r>
      <w:proofErr w:type="gramEnd"/>
      <w:r w:rsidRPr="00C40C05">
        <w:rPr>
          <w:rFonts w:ascii="Arial Narrow" w:hAnsi="Arial Narrow"/>
          <w:i/>
          <w:sz w:val="20"/>
          <w:szCs w:val="20"/>
        </w:rPr>
        <w:t>Divisions my change based on number of entries.)</w:t>
      </w:r>
    </w:p>
    <w:p w:rsidR="006355A8" w:rsidRPr="00A5261F" w:rsidRDefault="006355A8">
      <w:pPr>
        <w:rPr>
          <w:rFonts w:ascii="Arial Narrow" w:hAnsi="Arial Narrow"/>
          <w:sz w:val="16"/>
          <w:szCs w:val="16"/>
        </w:rPr>
      </w:pPr>
    </w:p>
    <w:p w:rsidR="006355A8" w:rsidRDefault="006355A8">
      <w:pPr>
        <w:pStyle w:val="Heading2"/>
        <w:rPr>
          <w:sz w:val="22"/>
        </w:rPr>
      </w:pPr>
      <w:r>
        <w:rPr>
          <w:sz w:val="22"/>
        </w:rPr>
        <w:t>Display of Winners</w:t>
      </w:r>
    </w:p>
    <w:p w:rsidR="006355A8" w:rsidRDefault="006355A8" w:rsidP="006355A8">
      <w:pPr>
        <w:ind w:left="720"/>
        <w:jc w:val="both"/>
        <w:rPr>
          <w:rFonts w:ascii="Arial Narrow" w:hAnsi="Arial Narrow"/>
          <w:sz w:val="22"/>
        </w:rPr>
      </w:pPr>
      <w:r>
        <w:rPr>
          <w:rFonts w:ascii="Arial Narrow" w:hAnsi="Arial Narrow"/>
          <w:sz w:val="22"/>
        </w:rPr>
        <w:t>Winners in each division will be on display at Memphis Heritage, Inc. at Howard Hall, 2282 Madison during May.</w:t>
      </w:r>
    </w:p>
    <w:p w:rsidR="006355A8" w:rsidRDefault="006355A8" w:rsidP="006355A8">
      <w:pPr>
        <w:ind w:left="720"/>
        <w:jc w:val="both"/>
        <w:rPr>
          <w:rFonts w:ascii="Arial Narrow" w:hAnsi="Arial Narrow"/>
          <w:sz w:val="22"/>
        </w:rPr>
      </w:pPr>
      <w:r>
        <w:rPr>
          <w:rFonts w:ascii="Arial Narrow" w:hAnsi="Arial Narrow"/>
          <w:sz w:val="22"/>
        </w:rPr>
        <w:t xml:space="preserve">All participants will receive invitations to the opening reception to be held </w:t>
      </w:r>
      <w:r w:rsidR="00C40C05">
        <w:rPr>
          <w:rFonts w:ascii="Arial Narrow" w:hAnsi="Arial Narrow"/>
          <w:sz w:val="22"/>
        </w:rPr>
        <w:t>on</w:t>
      </w:r>
      <w:r w:rsidR="00161A71">
        <w:rPr>
          <w:rFonts w:ascii="Arial Narrow" w:hAnsi="Arial Narrow"/>
          <w:b/>
          <w:sz w:val="22"/>
        </w:rPr>
        <w:t>May 5, 2015</w:t>
      </w:r>
      <w:r w:rsidR="00C40C05">
        <w:rPr>
          <w:rFonts w:ascii="Arial Narrow" w:hAnsi="Arial Narrow"/>
          <w:b/>
          <w:sz w:val="22"/>
        </w:rPr>
        <w:t>.</w:t>
      </w:r>
    </w:p>
    <w:p w:rsidR="006355A8" w:rsidRPr="00A5261F" w:rsidRDefault="006355A8">
      <w:pPr>
        <w:rPr>
          <w:sz w:val="16"/>
          <w:szCs w:val="16"/>
        </w:rPr>
      </w:pPr>
    </w:p>
    <w:p w:rsidR="006355A8" w:rsidRDefault="006355A8">
      <w:pPr>
        <w:rPr>
          <w:rFonts w:ascii="Arial Narrow" w:hAnsi="Arial Narrow"/>
          <w:b/>
          <w:sz w:val="22"/>
        </w:rPr>
      </w:pPr>
      <w:r>
        <w:rPr>
          <w:rFonts w:ascii="Arial Narrow" w:hAnsi="Arial Narrow"/>
          <w:b/>
          <w:sz w:val="22"/>
        </w:rPr>
        <w:t>Deadlines</w:t>
      </w:r>
    </w:p>
    <w:p w:rsidR="006355A8" w:rsidRPr="00A5261F" w:rsidRDefault="006355A8" w:rsidP="00A5261F">
      <w:pPr>
        <w:pStyle w:val="BodyTextIndent"/>
        <w:rPr>
          <w:b/>
          <w:bCs/>
          <w:sz w:val="22"/>
        </w:rPr>
      </w:pPr>
      <w:r>
        <w:rPr>
          <w:sz w:val="22"/>
        </w:rPr>
        <w:t xml:space="preserve">Call to schedule a drop off (901-272-2727), or mail the following to: </w:t>
      </w:r>
      <w:r>
        <w:rPr>
          <w:sz w:val="22"/>
        </w:rPr>
        <w:br/>
      </w:r>
      <w:r>
        <w:rPr>
          <w:b/>
          <w:bCs/>
          <w:sz w:val="22"/>
        </w:rPr>
        <w:t>Memphis Heritage, Inc., 2282 Madison Avenue, Memphis, TN 38104</w:t>
      </w:r>
      <w:r>
        <w:rPr>
          <w:sz w:val="22"/>
        </w:rPr>
        <w:br/>
      </w:r>
      <w:r w:rsidRPr="00A5261F">
        <w:rPr>
          <w:b/>
          <w:i/>
          <w:sz w:val="36"/>
          <w:szCs w:val="36"/>
        </w:rPr>
        <w:t xml:space="preserve">Deadline: Friday, </w:t>
      </w:r>
      <w:r w:rsidRPr="00A5261F">
        <w:rPr>
          <w:b/>
          <w:bCs/>
          <w:i/>
          <w:sz w:val="36"/>
          <w:szCs w:val="36"/>
        </w:rPr>
        <w:t xml:space="preserve">April </w:t>
      </w:r>
      <w:r w:rsidR="00161A71">
        <w:rPr>
          <w:b/>
          <w:bCs/>
          <w:i/>
          <w:sz w:val="36"/>
          <w:szCs w:val="36"/>
        </w:rPr>
        <w:t>10</w:t>
      </w:r>
      <w:r w:rsidRPr="00A5261F">
        <w:rPr>
          <w:b/>
          <w:bCs/>
          <w:i/>
          <w:sz w:val="36"/>
          <w:szCs w:val="36"/>
          <w:vertAlign w:val="superscript"/>
        </w:rPr>
        <w:t>th</w:t>
      </w:r>
      <w:r w:rsidRPr="00A5261F">
        <w:rPr>
          <w:b/>
          <w:bCs/>
          <w:i/>
          <w:sz w:val="36"/>
          <w:szCs w:val="36"/>
        </w:rPr>
        <w:t xml:space="preserve"> at 4 pm</w:t>
      </w:r>
    </w:p>
    <w:p w:rsidR="006355A8" w:rsidRPr="00A5261F" w:rsidRDefault="006355A8">
      <w:pPr>
        <w:pStyle w:val="BodyTextIndent"/>
        <w:rPr>
          <w:sz w:val="16"/>
          <w:szCs w:val="16"/>
        </w:rPr>
      </w:pPr>
    </w:p>
    <w:p w:rsidR="006355A8" w:rsidRDefault="006355A8">
      <w:pPr>
        <w:pStyle w:val="BodyTextIndent"/>
        <w:rPr>
          <w:sz w:val="22"/>
        </w:rPr>
      </w:pPr>
      <w:r>
        <w:t>Please Include:</w:t>
      </w:r>
    </w:p>
    <w:p w:rsidR="006355A8" w:rsidRDefault="006355A8">
      <w:pPr>
        <w:pStyle w:val="BodyTextIndent"/>
        <w:numPr>
          <w:ilvl w:val="0"/>
          <w:numId w:val="2"/>
        </w:numPr>
        <w:rPr>
          <w:sz w:val="22"/>
        </w:rPr>
      </w:pPr>
      <w:r>
        <w:rPr>
          <w:sz w:val="22"/>
        </w:rPr>
        <w:t xml:space="preserve">Original Art Work </w:t>
      </w:r>
    </w:p>
    <w:p w:rsidR="006355A8" w:rsidRDefault="006355A8">
      <w:pPr>
        <w:pStyle w:val="BodyTextIndent"/>
        <w:numPr>
          <w:ilvl w:val="0"/>
          <w:numId w:val="2"/>
        </w:numPr>
        <w:rPr>
          <w:sz w:val="22"/>
        </w:rPr>
      </w:pPr>
      <w:r>
        <w:rPr>
          <w:sz w:val="22"/>
        </w:rPr>
        <w:t xml:space="preserve">Written Statement </w:t>
      </w:r>
    </w:p>
    <w:p w:rsidR="006355A8" w:rsidRDefault="006355A8">
      <w:pPr>
        <w:pStyle w:val="BodyTextIndent"/>
        <w:numPr>
          <w:ilvl w:val="0"/>
          <w:numId w:val="2"/>
        </w:numPr>
        <w:rPr>
          <w:b/>
          <w:bCs/>
          <w:sz w:val="28"/>
        </w:rPr>
      </w:pPr>
      <w:r>
        <w:rPr>
          <w:sz w:val="22"/>
        </w:rPr>
        <w:t xml:space="preserve">Envelope attached to back of work containing 2 copies of the Entry Form and the separate Written Statement </w:t>
      </w:r>
    </w:p>
    <w:p w:rsidR="006355A8" w:rsidRPr="00A5261F" w:rsidRDefault="006355A8">
      <w:pPr>
        <w:pStyle w:val="BodyTextIndent"/>
        <w:ind w:left="0"/>
        <w:rPr>
          <w:sz w:val="16"/>
          <w:szCs w:val="16"/>
        </w:rPr>
      </w:pPr>
      <w:r>
        <w:rPr>
          <w:sz w:val="22"/>
        </w:rPr>
        <w:tab/>
      </w:r>
    </w:p>
    <w:p w:rsidR="006355A8" w:rsidRDefault="006355A8">
      <w:pPr>
        <w:pStyle w:val="BodyTextIndent"/>
        <w:ind w:left="0"/>
        <w:rPr>
          <w:b/>
          <w:bCs/>
          <w:sz w:val="22"/>
        </w:rPr>
      </w:pPr>
      <w:r>
        <w:rPr>
          <w:b/>
          <w:bCs/>
          <w:sz w:val="22"/>
        </w:rPr>
        <w:t>Return of Work</w:t>
      </w:r>
    </w:p>
    <w:p w:rsidR="006355A8" w:rsidRPr="00C40C05" w:rsidRDefault="006355A8">
      <w:pPr>
        <w:pStyle w:val="BodyTextIndent"/>
        <w:rPr>
          <w:sz w:val="22"/>
          <w:szCs w:val="24"/>
        </w:rPr>
      </w:pPr>
      <w:r w:rsidRPr="00C40C05">
        <w:rPr>
          <w:bCs/>
          <w:sz w:val="22"/>
        </w:rPr>
        <w:t xml:space="preserve"> You may schedule a pick-up of the work by calling (901) 272-2727 </w:t>
      </w:r>
      <w:proofErr w:type="gramStart"/>
      <w:r w:rsidRPr="00C40C05">
        <w:rPr>
          <w:bCs/>
          <w:sz w:val="22"/>
        </w:rPr>
        <w:t xml:space="preserve">anytime between </w:t>
      </w:r>
      <w:r w:rsidR="00161A71">
        <w:rPr>
          <w:bCs/>
          <w:sz w:val="22"/>
        </w:rPr>
        <w:t>June 1</w:t>
      </w:r>
      <w:r w:rsidR="00161A71" w:rsidRPr="00161A71">
        <w:rPr>
          <w:bCs/>
          <w:sz w:val="22"/>
          <w:vertAlign w:val="superscript"/>
        </w:rPr>
        <w:t>st</w:t>
      </w:r>
      <w:r w:rsidR="00161A71">
        <w:rPr>
          <w:bCs/>
          <w:sz w:val="22"/>
        </w:rPr>
        <w:t xml:space="preserve"> – June 12th</w:t>
      </w:r>
      <w:proofErr w:type="gramEnd"/>
      <w:r w:rsidRPr="00C40C05">
        <w:rPr>
          <w:bCs/>
          <w:sz w:val="22"/>
        </w:rPr>
        <w:t>.</w:t>
      </w:r>
    </w:p>
    <w:p w:rsidR="006355A8" w:rsidRDefault="006355A8">
      <w:pPr>
        <w:tabs>
          <w:tab w:val="left" w:pos="7050"/>
        </w:tabs>
        <w:rPr>
          <w:rFonts w:ascii="Arial Narrow" w:hAnsi="Arial Narrow"/>
          <w:sz w:val="22"/>
        </w:rPr>
      </w:pPr>
      <w:r>
        <w:rPr>
          <w:rFonts w:ascii="Arial Narrow" w:hAnsi="Arial Narrow"/>
          <w:sz w:val="22"/>
        </w:rPr>
        <w:tab/>
      </w:r>
    </w:p>
    <w:p w:rsidR="006355A8" w:rsidRDefault="006355A8">
      <w:pPr>
        <w:rPr>
          <w:rFonts w:ascii="Arial Narrow" w:hAnsi="Arial Narrow"/>
          <w:b/>
          <w:sz w:val="22"/>
        </w:rPr>
      </w:pPr>
      <w:r>
        <w:rPr>
          <w:rFonts w:ascii="Arial Narrow" w:hAnsi="Arial Narrow"/>
          <w:b/>
          <w:sz w:val="22"/>
        </w:rPr>
        <w:t>Questions</w:t>
      </w:r>
    </w:p>
    <w:p w:rsidR="00C40C05" w:rsidRDefault="006355A8" w:rsidP="0015211F">
      <w:pPr>
        <w:pStyle w:val="BodyTextIndent"/>
        <w:jc w:val="both"/>
        <w:rPr>
          <w:sz w:val="22"/>
        </w:rPr>
      </w:pPr>
      <w:r>
        <w:rPr>
          <w:sz w:val="22"/>
        </w:rPr>
        <w:t xml:space="preserve">Please contact June West, Memphis Heritage, </w:t>
      </w:r>
      <w:proofErr w:type="gramStart"/>
      <w:r>
        <w:rPr>
          <w:sz w:val="22"/>
        </w:rPr>
        <w:t>Inc</w:t>
      </w:r>
      <w:proofErr w:type="gramEnd"/>
      <w:r>
        <w:rPr>
          <w:sz w:val="22"/>
        </w:rPr>
        <w:t>. at (901) 272-2727</w:t>
      </w:r>
      <w:r w:rsidR="0015211F">
        <w:rPr>
          <w:sz w:val="22"/>
        </w:rPr>
        <w:t>, jwest@memphisheritage.org</w:t>
      </w:r>
    </w:p>
    <w:p w:rsidR="0015211F" w:rsidRPr="0015211F" w:rsidRDefault="0015211F" w:rsidP="0015211F">
      <w:pPr>
        <w:pStyle w:val="BodyTextIndent"/>
        <w:jc w:val="both"/>
        <w:rPr>
          <w:sz w:val="22"/>
        </w:rPr>
      </w:pPr>
    </w:p>
    <w:p w:rsidR="006355A8" w:rsidRDefault="006355A8">
      <w:pPr>
        <w:pStyle w:val="BodyTextIndent"/>
        <w:jc w:val="center"/>
      </w:pPr>
    </w:p>
    <w:p w:rsidR="00A5261F" w:rsidRDefault="00A5261F">
      <w:pPr>
        <w:pStyle w:val="BodyTextIndent"/>
        <w:jc w:val="center"/>
      </w:pPr>
    </w:p>
    <w:p w:rsidR="00A5261F" w:rsidRDefault="00A5261F">
      <w:pPr>
        <w:pStyle w:val="BodyTextIndent"/>
        <w:jc w:val="center"/>
      </w:pPr>
    </w:p>
    <w:p w:rsidR="006355A8" w:rsidRPr="00C40C05" w:rsidRDefault="00C40C05" w:rsidP="00C40C05">
      <w:pPr>
        <w:pStyle w:val="BodyTextIndent"/>
        <w:tabs>
          <w:tab w:val="left" w:pos="450"/>
        </w:tabs>
        <w:ind w:left="360"/>
        <w:jc w:val="center"/>
        <w:rPr>
          <w:b/>
          <w:sz w:val="40"/>
          <w:szCs w:val="40"/>
        </w:rPr>
      </w:pPr>
      <w:r w:rsidRPr="00C40C05">
        <w:rPr>
          <w:b/>
          <w:sz w:val="40"/>
          <w:szCs w:val="40"/>
        </w:rPr>
        <w:lastRenderedPageBreak/>
        <w:t>1</w:t>
      </w:r>
      <w:r w:rsidR="00161A71">
        <w:rPr>
          <w:b/>
          <w:sz w:val="40"/>
          <w:szCs w:val="40"/>
        </w:rPr>
        <w:t>2</w:t>
      </w:r>
      <w:r w:rsidRPr="00C40C05">
        <w:rPr>
          <w:b/>
          <w:sz w:val="40"/>
          <w:szCs w:val="40"/>
          <w:vertAlign w:val="superscript"/>
        </w:rPr>
        <w:t>th</w:t>
      </w:r>
      <w:r w:rsidRPr="00C40C05">
        <w:rPr>
          <w:b/>
          <w:sz w:val="40"/>
          <w:szCs w:val="40"/>
        </w:rPr>
        <w:t xml:space="preserve"> Annual </w:t>
      </w:r>
      <w:r w:rsidR="00161A71">
        <w:rPr>
          <w:b/>
          <w:sz w:val="40"/>
          <w:szCs w:val="40"/>
        </w:rPr>
        <w:t>Architecture and Our Youth: 2015</w:t>
      </w:r>
      <w:r w:rsidR="006355A8" w:rsidRPr="00C40C05">
        <w:rPr>
          <w:b/>
          <w:sz w:val="40"/>
          <w:szCs w:val="40"/>
        </w:rPr>
        <w:t xml:space="preserve"> Design Competition</w:t>
      </w:r>
    </w:p>
    <w:p w:rsidR="006355A8" w:rsidRDefault="006355A8" w:rsidP="00C40C05">
      <w:pPr>
        <w:pStyle w:val="BodyTextIndent"/>
        <w:ind w:left="360"/>
        <w:jc w:val="center"/>
        <w:rPr>
          <w:rFonts w:ascii="Century Gothic" w:hAnsi="Century Gothic"/>
          <w:sz w:val="28"/>
        </w:rPr>
      </w:pPr>
      <w:r>
        <w:rPr>
          <w:rFonts w:ascii="Century Gothic" w:hAnsi="Century Gothic"/>
        </w:rPr>
        <w:t xml:space="preserve">In honor of National Preservation Month, May </w:t>
      </w:r>
      <w:r w:rsidR="00161A71">
        <w:rPr>
          <w:rFonts w:ascii="Century Gothic" w:hAnsi="Century Gothic"/>
        </w:rPr>
        <w:t>2015</w:t>
      </w:r>
    </w:p>
    <w:p w:rsidR="006355A8" w:rsidRDefault="006355A8" w:rsidP="00C40C05">
      <w:pPr>
        <w:pStyle w:val="BodyTextIndent"/>
        <w:ind w:left="360"/>
        <w:jc w:val="center"/>
        <w:rPr>
          <w:rFonts w:ascii="Arial" w:hAnsi="Arial" w:cs="Arial"/>
          <w:sz w:val="22"/>
        </w:rPr>
      </w:pPr>
    </w:p>
    <w:p w:rsidR="006355A8" w:rsidRPr="00C40C05" w:rsidRDefault="006355A8" w:rsidP="00C40C05">
      <w:pPr>
        <w:pStyle w:val="BodyTextIndent"/>
        <w:ind w:left="360"/>
        <w:jc w:val="center"/>
        <w:rPr>
          <w:b/>
          <w:sz w:val="36"/>
        </w:rPr>
      </w:pPr>
      <w:r w:rsidRPr="00C40C05">
        <w:rPr>
          <w:rFonts w:ascii="Arial" w:hAnsi="Arial" w:cs="Arial"/>
          <w:sz w:val="22"/>
        </w:rPr>
        <w:t xml:space="preserve">Sponsored by the </w:t>
      </w:r>
      <w:r w:rsidRPr="00C40C05">
        <w:rPr>
          <w:rFonts w:ascii="Arial" w:hAnsi="Arial" w:cs="Arial"/>
          <w:b/>
          <w:bCs/>
          <w:sz w:val="32"/>
        </w:rPr>
        <w:t>Art Center</w:t>
      </w:r>
      <w:r w:rsidRPr="00C40C05">
        <w:rPr>
          <w:rFonts w:ascii="Arial" w:hAnsi="Arial" w:cs="Arial"/>
          <w:b/>
          <w:bCs/>
          <w:sz w:val="32"/>
        </w:rPr>
        <w:br/>
      </w:r>
    </w:p>
    <w:p w:rsidR="006355A8" w:rsidRDefault="006355A8" w:rsidP="00C40C05">
      <w:pPr>
        <w:pStyle w:val="BodyTextIndent"/>
        <w:ind w:left="360"/>
        <w:jc w:val="center"/>
        <w:rPr>
          <w:b/>
          <w:sz w:val="36"/>
        </w:rPr>
      </w:pPr>
      <w:r>
        <w:rPr>
          <w:b/>
          <w:sz w:val="36"/>
        </w:rPr>
        <w:t>ENTRY FORM</w:t>
      </w:r>
    </w:p>
    <w:p w:rsidR="006355A8" w:rsidRDefault="006355A8" w:rsidP="00C40C05">
      <w:pPr>
        <w:pStyle w:val="BodyTextIndent"/>
        <w:ind w:left="360"/>
        <w:jc w:val="center"/>
      </w:pPr>
      <w:r>
        <w:t>(</w:t>
      </w:r>
      <w:proofErr w:type="gramStart"/>
      <w:r w:rsidRPr="00C40C05">
        <w:rPr>
          <w:i/>
        </w:rPr>
        <w:t>must</w:t>
      </w:r>
      <w:proofErr w:type="gramEnd"/>
      <w:r w:rsidRPr="00C40C05">
        <w:rPr>
          <w:i/>
        </w:rPr>
        <w:t xml:space="preserve"> be included with each submission </w:t>
      </w:r>
      <w:r>
        <w:t xml:space="preserve">- </w:t>
      </w:r>
      <w:r w:rsidRPr="00C40C05">
        <w:rPr>
          <w:b/>
        </w:rPr>
        <w:t xml:space="preserve">DEADLINE Friday, </w:t>
      </w:r>
      <w:r w:rsidR="00A5261F" w:rsidRPr="00C40C05">
        <w:rPr>
          <w:b/>
        </w:rPr>
        <w:t xml:space="preserve">April </w:t>
      </w:r>
      <w:r w:rsidR="00161A71">
        <w:rPr>
          <w:b/>
        </w:rPr>
        <w:t>10, 2015</w:t>
      </w:r>
      <w:bookmarkStart w:id="0" w:name="_GoBack"/>
      <w:bookmarkEnd w:id="0"/>
      <w:r>
        <w:t>)</w:t>
      </w:r>
    </w:p>
    <w:p w:rsidR="006355A8" w:rsidRDefault="006355A8" w:rsidP="00C40C05">
      <w:pPr>
        <w:pStyle w:val="BodyTextIndent"/>
        <w:ind w:left="360"/>
      </w:pPr>
    </w:p>
    <w:p w:rsidR="006355A8" w:rsidRDefault="006355A8" w:rsidP="00C40C05">
      <w:pPr>
        <w:pStyle w:val="BodyTextIndent"/>
        <w:ind w:left="360"/>
      </w:pPr>
    </w:p>
    <w:p w:rsidR="006355A8" w:rsidRDefault="006355A8" w:rsidP="00C40C05">
      <w:pPr>
        <w:pStyle w:val="BodyTextIndent"/>
        <w:spacing w:line="360" w:lineRule="auto"/>
        <w:ind w:left="990" w:right="540"/>
        <w:rPr>
          <w:u w:val="single"/>
        </w:rPr>
      </w:pPr>
      <w:r>
        <w:t xml:space="preserve">Participant’s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55A8" w:rsidRDefault="006355A8" w:rsidP="00C40C05">
      <w:pPr>
        <w:pStyle w:val="BodyTextIndent"/>
        <w:spacing w:line="360" w:lineRule="auto"/>
        <w:ind w:left="990" w:right="540"/>
        <w:rPr>
          <w:u w:val="single"/>
        </w:rPr>
      </w:pPr>
      <w:r>
        <w:t xml:space="preserve">Parent’s Name </w:t>
      </w:r>
      <w:r w:rsidR="00C40C05">
        <w:rPr>
          <w:u w:val="single"/>
        </w:rPr>
        <w:tab/>
      </w:r>
      <w:r w:rsidR="00C40C05">
        <w:rPr>
          <w:u w:val="single"/>
        </w:rPr>
        <w:tab/>
      </w:r>
      <w:r w:rsidR="00C40C05">
        <w:rPr>
          <w:u w:val="single"/>
        </w:rPr>
        <w:tab/>
      </w:r>
      <w:r w:rsidR="00C40C05">
        <w:rPr>
          <w:u w:val="single"/>
        </w:rPr>
        <w:tab/>
      </w:r>
      <w:r w:rsidR="00C40C05">
        <w:rPr>
          <w:u w:val="single"/>
        </w:rPr>
        <w:tab/>
      </w:r>
      <w:r w:rsidR="00C40C05">
        <w:rPr>
          <w:u w:val="single"/>
        </w:rPr>
        <w:tab/>
      </w:r>
      <w:r w:rsidR="00C40C05">
        <w:rPr>
          <w:u w:val="single"/>
        </w:rPr>
        <w:tab/>
      </w:r>
      <w:r w:rsidR="00C40C05">
        <w:rPr>
          <w:u w:val="single"/>
        </w:rPr>
        <w:tab/>
      </w:r>
      <w:r w:rsidR="00C40C05">
        <w:rPr>
          <w:u w:val="single"/>
        </w:rPr>
        <w:tab/>
      </w:r>
      <w:r w:rsidR="00C40C05">
        <w:rPr>
          <w:u w:val="single"/>
        </w:rPr>
        <w:tab/>
      </w:r>
    </w:p>
    <w:p w:rsidR="006355A8" w:rsidRDefault="006355A8" w:rsidP="00C40C05">
      <w:pPr>
        <w:pStyle w:val="BodyTextIndent"/>
        <w:spacing w:line="360" w:lineRule="auto"/>
        <w:ind w:left="990" w:right="540"/>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55A8" w:rsidRDefault="006355A8" w:rsidP="00C40C05">
      <w:pPr>
        <w:pStyle w:val="BodyTextIndent"/>
        <w:spacing w:line="360" w:lineRule="auto"/>
        <w:ind w:left="990" w:right="540"/>
        <w:rPr>
          <w:u w:val="single"/>
        </w:rPr>
      </w:pPr>
      <w:r>
        <w:t xml:space="preserve">Phone Number </w:t>
      </w:r>
      <w:r w:rsidR="00C40C05">
        <w:rPr>
          <w:u w:val="single"/>
        </w:rPr>
        <w:tab/>
      </w:r>
      <w:r w:rsidR="00C40C05">
        <w:rPr>
          <w:u w:val="single"/>
        </w:rPr>
        <w:tab/>
      </w:r>
      <w:r w:rsidR="00C40C05">
        <w:rPr>
          <w:u w:val="single"/>
        </w:rPr>
        <w:tab/>
      </w:r>
      <w:r w:rsidR="00C40C05">
        <w:rPr>
          <w:u w:val="single"/>
        </w:rPr>
        <w:tab/>
      </w:r>
      <w:r w:rsidR="00C40C05">
        <w:rPr>
          <w:u w:val="single"/>
        </w:rPr>
        <w:tab/>
      </w:r>
      <w:r w:rsidR="00C40C05">
        <w:rPr>
          <w:u w:val="single"/>
        </w:rPr>
        <w:tab/>
      </w:r>
      <w:r w:rsidR="00C40C05">
        <w:rPr>
          <w:u w:val="single"/>
        </w:rPr>
        <w:tab/>
      </w:r>
      <w:r w:rsidR="00C40C05">
        <w:rPr>
          <w:u w:val="single"/>
        </w:rPr>
        <w:tab/>
      </w:r>
      <w:r w:rsidR="00C40C05">
        <w:rPr>
          <w:u w:val="single"/>
        </w:rPr>
        <w:tab/>
      </w:r>
      <w:r w:rsidR="00C40C05">
        <w:rPr>
          <w:u w:val="single"/>
        </w:rPr>
        <w:tab/>
      </w:r>
    </w:p>
    <w:p w:rsidR="006355A8" w:rsidRDefault="006355A8" w:rsidP="00C40C05">
      <w:pPr>
        <w:pStyle w:val="BodyTextIndent"/>
        <w:spacing w:line="360" w:lineRule="auto"/>
        <w:ind w:left="990" w:right="540"/>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55A8" w:rsidRDefault="006355A8" w:rsidP="00C40C05">
      <w:pPr>
        <w:pStyle w:val="BodyTextIndent"/>
        <w:spacing w:line="360" w:lineRule="auto"/>
        <w:ind w:left="990" w:right="540"/>
        <w:rPr>
          <w:u w:val="single"/>
        </w:rPr>
      </w:pPr>
      <w:r>
        <w:t xml:space="preserve">School Name (if applicable)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55A8" w:rsidRDefault="006355A8" w:rsidP="00C40C05">
      <w:pPr>
        <w:pStyle w:val="BodyTextIndent"/>
        <w:spacing w:line="360" w:lineRule="auto"/>
        <w:ind w:left="990" w:right="540"/>
      </w:pPr>
      <w:r>
        <w:t>Teacher’s Name _________________________________</w:t>
      </w:r>
      <w:r w:rsidR="00C40C05">
        <w:t>_____________________________</w:t>
      </w:r>
    </w:p>
    <w:p w:rsidR="006355A8" w:rsidRDefault="006355A8" w:rsidP="00C40C05">
      <w:pPr>
        <w:pStyle w:val="BodyTextIndent"/>
        <w:spacing w:line="360" w:lineRule="auto"/>
        <w:ind w:left="990" w:right="540"/>
        <w:rPr>
          <w:u w:val="single"/>
        </w:rPr>
      </w:pPr>
      <w:r>
        <w:t xml:space="preserve">Grade Level </w:t>
      </w:r>
      <w:r w:rsidR="00C40C05">
        <w:rPr>
          <w:u w:val="single"/>
        </w:rPr>
        <w:tab/>
      </w:r>
      <w:r w:rsidR="00C40C05">
        <w:rPr>
          <w:u w:val="single"/>
        </w:rPr>
        <w:tab/>
      </w:r>
      <w:r w:rsidR="00C40C05">
        <w:rPr>
          <w:u w:val="single"/>
        </w:rPr>
        <w:tab/>
      </w:r>
      <w:r w:rsidR="00C40C05">
        <w:rPr>
          <w:u w:val="single"/>
        </w:rPr>
        <w:tab/>
      </w:r>
      <w:r w:rsidR="00C40C05">
        <w:rPr>
          <w:u w:val="single"/>
        </w:rPr>
        <w:tab/>
      </w:r>
      <w:r w:rsidR="00C40C05">
        <w:rPr>
          <w:u w:val="single"/>
        </w:rPr>
        <w:tab/>
      </w:r>
      <w:r w:rsidR="00C40C05">
        <w:rPr>
          <w:u w:val="single"/>
        </w:rPr>
        <w:tab/>
      </w:r>
      <w:r w:rsidR="00C40C05">
        <w:rPr>
          <w:u w:val="single"/>
        </w:rPr>
        <w:tab/>
      </w:r>
      <w:r w:rsidR="00C40C05">
        <w:rPr>
          <w:u w:val="single"/>
        </w:rPr>
        <w:tab/>
      </w:r>
      <w:r w:rsidR="00C40C05">
        <w:rPr>
          <w:u w:val="single"/>
        </w:rPr>
        <w:tab/>
      </w:r>
      <w:r w:rsidR="00C40C05">
        <w:rPr>
          <w:u w:val="single"/>
        </w:rPr>
        <w:tab/>
      </w:r>
    </w:p>
    <w:p w:rsidR="006355A8" w:rsidRDefault="006355A8" w:rsidP="00C40C05">
      <w:pPr>
        <w:pStyle w:val="BodyTextIndent"/>
        <w:spacing w:line="360" w:lineRule="auto"/>
        <w:ind w:left="990" w:right="540"/>
      </w:pPr>
      <w:r>
        <w:t xml:space="preserve">Title of Work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40C05">
        <w:rPr>
          <w:u w:val="single"/>
        </w:rPr>
        <w:tab/>
      </w:r>
    </w:p>
    <w:p w:rsidR="006355A8" w:rsidRDefault="006355A8" w:rsidP="00C40C05">
      <w:pPr>
        <w:pStyle w:val="BodyTextIndent"/>
        <w:spacing w:line="360" w:lineRule="auto"/>
        <w:ind w:left="990" w:right="540"/>
        <w:rPr>
          <w:u w:val="single"/>
        </w:rPr>
      </w:pPr>
      <w:r>
        <w:t xml:space="preserve">Description of work (1-2 sentences)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55A8" w:rsidRDefault="006355A8" w:rsidP="00C40C05">
      <w:pPr>
        <w:pStyle w:val="BodyTextIndent"/>
        <w:spacing w:line="360" w:lineRule="auto"/>
        <w:ind w:left="990" w:right="5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55A8" w:rsidRDefault="006355A8" w:rsidP="00C40C05">
      <w:pPr>
        <w:pStyle w:val="BodyTextIndent"/>
        <w:spacing w:line="360" w:lineRule="auto"/>
        <w:ind w:left="990" w:right="5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55A8" w:rsidRDefault="006355A8" w:rsidP="00C40C05">
      <w:pPr>
        <w:pStyle w:val="BodyTextIndent"/>
        <w:spacing w:line="360" w:lineRule="auto"/>
        <w:ind w:left="990" w:right="5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55A8" w:rsidRDefault="006355A8" w:rsidP="00C40C05">
      <w:pPr>
        <w:pStyle w:val="BodyTextIndent"/>
        <w:spacing w:line="360" w:lineRule="auto"/>
        <w:ind w:left="360"/>
        <w:rPr>
          <w:b/>
          <w:bCs/>
        </w:rPr>
      </w:pPr>
    </w:p>
    <w:p w:rsidR="00C40C05" w:rsidRPr="00C40C05" w:rsidRDefault="00C40C05" w:rsidP="00C40C05">
      <w:pPr>
        <w:pStyle w:val="BodyTextIndent"/>
        <w:spacing w:line="360" w:lineRule="auto"/>
        <w:ind w:left="360"/>
        <w:rPr>
          <w:b/>
          <w:bCs/>
          <w:sz w:val="6"/>
          <w:szCs w:val="6"/>
        </w:rPr>
      </w:pPr>
    </w:p>
    <w:p w:rsidR="006355A8" w:rsidRDefault="006355A8" w:rsidP="00C40C05">
      <w:pPr>
        <w:pStyle w:val="BodyTextIndent"/>
        <w:spacing w:line="360" w:lineRule="auto"/>
        <w:ind w:left="630" w:right="630"/>
        <w:jc w:val="both"/>
      </w:pPr>
      <w:r w:rsidRPr="00F8236A">
        <w:rPr>
          <w:b/>
          <w:bCs/>
          <w:u w:val="single"/>
        </w:rPr>
        <w:t>Written Statement of Response</w:t>
      </w:r>
      <w:r w:rsidRPr="00F8236A">
        <w:rPr>
          <w:u w:val="single"/>
        </w:rPr>
        <w:t xml:space="preserve"> (</w:t>
      </w:r>
      <w:r w:rsidRPr="00C40C05">
        <w:rPr>
          <w:i/>
          <w:u w:val="single"/>
        </w:rPr>
        <w:t>100-150 words</w:t>
      </w:r>
      <w:r w:rsidRPr="00F8236A">
        <w:rPr>
          <w:u w:val="single"/>
        </w:rPr>
        <w:t>):</w:t>
      </w:r>
      <w:r>
        <w:t xml:space="preserve"> This should describe why you selected this subject, </w:t>
      </w:r>
    </w:p>
    <w:p w:rsidR="006355A8" w:rsidRDefault="006355A8" w:rsidP="00C40C05">
      <w:pPr>
        <w:pStyle w:val="BodyTextIndent"/>
        <w:spacing w:line="360" w:lineRule="auto"/>
        <w:ind w:left="630" w:right="630"/>
        <w:jc w:val="both"/>
      </w:pPr>
      <w:proofErr w:type="gramStart"/>
      <w:r>
        <w:t>what</w:t>
      </w:r>
      <w:proofErr w:type="gramEnd"/>
      <w:r>
        <w:t xml:space="preserve"> you like or do not like about the subject, and how the materials, scale, colors or design makes you feel.</w:t>
      </w:r>
    </w:p>
    <w:p w:rsidR="006355A8" w:rsidRDefault="006355A8" w:rsidP="00C40C05">
      <w:pPr>
        <w:pStyle w:val="BodyTextIndent"/>
        <w:spacing w:line="360" w:lineRule="auto"/>
        <w:ind w:left="630" w:right="630"/>
        <w:jc w:val="center"/>
      </w:pPr>
      <w:r>
        <w:t>(Please attach Statement on Separate Sheet)</w:t>
      </w:r>
    </w:p>
    <w:p w:rsidR="006355A8" w:rsidRPr="00C40C05" w:rsidRDefault="006355A8" w:rsidP="00C40C05">
      <w:pPr>
        <w:pStyle w:val="BodyTextIndent"/>
        <w:spacing w:line="360" w:lineRule="auto"/>
        <w:ind w:left="630" w:right="630"/>
        <w:rPr>
          <w:sz w:val="6"/>
          <w:szCs w:val="6"/>
        </w:rPr>
      </w:pPr>
    </w:p>
    <w:p w:rsidR="006355A8" w:rsidRDefault="006355A8" w:rsidP="00C40C05">
      <w:pPr>
        <w:pStyle w:val="BodyTextIndent"/>
        <w:spacing w:line="360" w:lineRule="auto"/>
        <w:ind w:left="630" w:right="630"/>
      </w:pPr>
    </w:p>
    <w:p w:rsidR="006355A8" w:rsidRDefault="006355A8" w:rsidP="00C40C05">
      <w:pPr>
        <w:pStyle w:val="BodyTextIndent"/>
        <w:spacing w:line="360" w:lineRule="auto"/>
        <w:ind w:left="630" w:right="630"/>
        <w:rPr>
          <w:b/>
          <w:bCs/>
        </w:rPr>
      </w:pPr>
      <w:r>
        <w:rPr>
          <w:b/>
          <w:bCs/>
        </w:rPr>
        <w:t>Photo/Image Release</w:t>
      </w:r>
    </w:p>
    <w:p w:rsidR="00C40C05" w:rsidRPr="00C40C05" w:rsidRDefault="00C40C05" w:rsidP="00C40C05">
      <w:pPr>
        <w:pStyle w:val="BodyTextIndent"/>
        <w:spacing w:line="360" w:lineRule="auto"/>
        <w:ind w:left="630" w:right="630"/>
        <w:rPr>
          <w:b/>
          <w:bCs/>
          <w:sz w:val="4"/>
          <w:szCs w:val="4"/>
        </w:rPr>
      </w:pPr>
    </w:p>
    <w:p w:rsidR="006355A8" w:rsidRDefault="006355A8" w:rsidP="00C40C05">
      <w:pPr>
        <w:pStyle w:val="BodyTextIndent"/>
        <w:spacing w:line="360" w:lineRule="auto"/>
        <w:ind w:left="630" w:right="630"/>
        <w:jc w:val="both"/>
        <w:rPr>
          <w:sz w:val="20"/>
        </w:rPr>
      </w:pPr>
      <w:r>
        <w:rPr>
          <w:sz w:val="22"/>
        </w:rPr>
        <w:t xml:space="preserve">By signing below, I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sidRPr="00C40C05">
        <w:rPr>
          <w:i/>
          <w:sz w:val="22"/>
          <w:u w:val="single"/>
        </w:rPr>
        <w:t>parent or guardian</w:t>
      </w:r>
      <w:r>
        <w:rPr>
          <w:sz w:val="22"/>
          <w:u w:val="single"/>
        </w:rPr>
        <w:t>)</w:t>
      </w:r>
      <w:r>
        <w:rPr>
          <w:sz w:val="22"/>
        </w:rPr>
        <w:t xml:space="preserve"> hereby grant Memphis Heritage Inc. and AIA Memphis permission to use any images of the artwork submitted as identified above, or photography taken at the Awards Reception, for purposes of promoting this Art Competition whether now known or hereafter existing.</w:t>
      </w:r>
    </w:p>
    <w:p w:rsidR="006355A8" w:rsidRDefault="006355A8" w:rsidP="00C40C05">
      <w:pPr>
        <w:pStyle w:val="BodyTextIndent"/>
        <w:spacing w:line="360" w:lineRule="auto"/>
        <w:ind w:left="630" w:right="630"/>
        <w:rPr>
          <w:sz w:val="22"/>
        </w:rPr>
      </w:pPr>
    </w:p>
    <w:p w:rsidR="006355A8" w:rsidRDefault="006355A8" w:rsidP="00C40C05">
      <w:pPr>
        <w:pStyle w:val="BodyTextIndent"/>
        <w:spacing w:line="360" w:lineRule="auto"/>
        <w:ind w:left="630" w:right="630"/>
        <w:rPr>
          <w:sz w:val="22"/>
          <w:u w:val="single"/>
        </w:rPr>
      </w:pPr>
      <w:r>
        <w:rPr>
          <w:sz w:val="22"/>
        </w:rPr>
        <w:t xml:space="preserve">Name (printed)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Date </w:t>
      </w:r>
      <w:r w:rsidR="00C40C05">
        <w:rPr>
          <w:sz w:val="22"/>
          <w:u w:val="single"/>
        </w:rPr>
        <w:tab/>
      </w:r>
      <w:r w:rsidR="00C40C05">
        <w:rPr>
          <w:sz w:val="22"/>
          <w:u w:val="single"/>
        </w:rPr>
        <w:tab/>
      </w:r>
      <w:r w:rsidR="00C40C05">
        <w:rPr>
          <w:sz w:val="22"/>
          <w:u w:val="single"/>
        </w:rPr>
        <w:tab/>
      </w:r>
      <w:r w:rsidR="00C40C05">
        <w:rPr>
          <w:sz w:val="22"/>
          <w:u w:val="single"/>
        </w:rPr>
        <w:tab/>
      </w:r>
    </w:p>
    <w:p w:rsidR="006355A8" w:rsidRDefault="006355A8" w:rsidP="00C40C05">
      <w:pPr>
        <w:pStyle w:val="BodyTextIndent"/>
        <w:spacing w:line="360" w:lineRule="auto"/>
        <w:ind w:left="630" w:right="630"/>
        <w:rPr>
          <w:u w:val="single"/>
        </w:rPr>
      </w:pPr>
      <w:r>
        <w:rPr>
          <w:sz w:val="22"/>
        </w:rPr>
        <w:t xml:space="preserve">Signature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sectPr w:rsidR="006355A8" w:rsidSect="00C40C05">
      <w:pgSz w:w="12240" w:h="15840" w:code="1"/>
      <w:pgMar w:top="540" w:right="720" w:bottom="720" w:left="720" w:header="720" w:footer="720" w:gutter="0"/>
      <w:paperSrc w:first="7" w:other="7"/>
      <w:cols w:space="720"/>
      <w:docGrid w:linePitch="245"/>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6165F"/>
    <w:multiLevelType w:val="hybridMultilevel"/>
    <w:tmpl w:val="11CC2B1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3B3688E"/>
    <w:multiLevelType w:val="hybridMultilevel"/>
    <w:tmpl w:val="9C5A909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GrammaticalErrors/>
  <w:proofState w:spelling="clean" w:grammar="clean"/>
  <w:stylePaneFormatFilter w:val="3F01"/>
  <w:defaultTabStop w:val="720"/>
  <w:drawingGridHorizontalSpacing w:val="90"/>
  <w:drawingGridVerticalSpacing w:val="245"/>
  <w:displayHorizontalDrawingGridEvery w:val="2"/>
  <w:noPunctuationKerning/>
  <w:characterSpacingControl w:val="doNotCompress"/>
  <w:compat/>
  <w:rsids>
    <w:rsidRoot w:val="00FA4301"/>
    <w:rsid w:val="0015211F"/>
    <w:rsid w:val="00161A71"/>
    <w:rsid w:val="002A4479"/>
    <w:rsid w:val="002C6D21"/>
    <w:rsid w:val="00334BCA"/>
    <w:rsid w:val="004D386F"/>
    <w:rsid w:val="006355A8"/>
    <w:rsid w:val="006356A5"/>
    <w:rsid w:val="00A5261F"/>
    <w:rsid w:val="00B570F0"/>
    <w:rsid w:val="00BD4F4E"/>
    <w:rsid w:val="00C40C05"/>
    <w:rsid w:val="00E41D1D"/>
    <w:rsid w:val="00F5147A"/>
    <w:rsid w:val="00F74DEC"/>
    <w:rsid w:val="00FA4301"/>
    <w:rsid w:val="00FC15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EC"/>
    <w:rPr>
      <w:sz w:val="24"/>
      <w:szCs w:val="24"/>
    </w:rPr>
  </w:style>
  <w:style w:type="paragraph" w:styleId="Heading1">
    <w:name w:val="heading 1"/>
    <w:basedOn w:val="Normal"/>
    <w:next w:val="Normal"/>
    <w:qFormat/>
    <w:rsid w:val="00F74DEC"/>
    <w:pPr>
      <w:keepNext/>
      <w:tabs>
        <w:tab w:val="left" w:pos="360"/>
      </w:tabs>
      <w:outlineLvl w:val="0"/>
    </w:pPr>
    <w:rPr>
      <w:rFonts w:ascii="Arial Narrow" w:hAnsi="Arial Narrow"/>
      <w:b/>
      <w:sz w:val="32"/>
      <w:szCs w:val="20"/>
    </w:rPr>
  </w:style>
  <w:style w:type="paragraph" w:styleId="Heading2">
    <w:name w:val="heading 2"/>
    <w:basedOn w:val="Normal"/>
    <w:next w:val="Normal"/>
    <w:qFormat/>
    <w:rsid w:val="00F74DEC"/>
    <w:pPr>
      <w:keepNext/>
      <w:outlineLvl w:val="1"/>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74DEC"/>
    <w:pPr>
      <w:ind w:left="720"/>
    </w:pPr>
    <w:rPr>
      <w:rFonts w:ascii="Arial Narrow" w:hAnsi="Arial Narrow"/>
      <w:szCs w:val="20"/>
    </w:rPr>
  </w:style>
  <w:style w:type="character" w:styleId="Hyperlink">
    <w:name w:val="Hyperlink"/>
    <w:rsid w:val="00F74DEC"/>
    <w:rPr>
      <w:color w:val="0000FF"/>
      <w:u w:val="single"/>
    </w:rPr>
  </w:style>
  <w:style w:type="character" w:styleId="FollowedHyperlink">
    <w:name w:val="FollowedHyperlink"/>
    <w:rsid w:val="00F74DEC"/>
    <w:rPr>
      <w:color w:val="800080"/>
      <w:u w:val="single"/>
    </w:rPr>
  </w:style>
  <w:style w:type="paragraph" w:styleId="BodyText">
    <w:name w:val="Body Text"/>
    <w:basedOn w:val="Normal"/>
    <w:rsid w:val="00F74DEC"/>
    <w:pPr>
      <w:tabs>
        <w:tab w:val="left" w:pos="360"/>
      </w:tabs>
      <w:jc w:val="center"/>
    </w:pPr>
    <w:rPr>
      <w:rFonts w:ascii="Arial Narrow" w:hAnsi="Arial Narrow"/>
      <w:szCs w:val="20"/>
    </w:rPr>
  </w:style>
  <w:style w:type="paragraph" w:styleId="BalloonText">
    <w:name w:val="Balloon Text"/>
    <w:basedOn w:val="Normal"/>
    <w:semiHidden/>
    <w:rsid w:val="004A4B3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s>
      <w:outlineLvl w:val="0"/>
    </w:pPr>
    <w:rPr>
      <w:rFonts w:ascii="Arial Narrow" w:hAnsi="Arial Narrow"/>
      <w:b/>
      <w:sz w:val="32"/>
      <w:szCs w:val="20"/>
    </w:rPr>
  </w:style>
  <w:style w:type="paragraph" w:styleId="Heading2">
    <w:name w:val="heading 2"/>
    <w:basedOn w:val="Normal"/>
    <w:next w:val="Normal"/>
    <w:qFormat/>
    <w:pPr>
      <w:keepNext/>
      <w:outlineLvl w:val="1"/>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Narrow" w:hAnsi="Arial Narrow"/>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360"/>
      </w:tabs>
      <w:jc w:val="center"/>
    </w:pPr>
    <w:rPr>
      <w:rFonts w:ascii="Arial Narrow" w:hAnsi="Arial Narrow"/>
      <w:szCs w:val="20"/>
    </w:rPr>
  </w:style>
  <w:style w:type="paragraph" w:styleId="BalloonText">
    <w:name w:val="Balloon Text"/>
    <w:basedOn w:val="Normal"/>
    <w:semiHidden/>
    <w:rsid w:val="004A4B3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AIA Memphis</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Friedman</dc:creator>
  <cp:lastModifiedBy>nigel</cp:lastModifiedBy>
  <cp:revision>2</cp:revision>
  <cp:lastPrinted>2014-07-28T22:21:00Z</cp:lastPrinted>
  <dcterms:created xsi:type="dcterms:W3CDTF">2015-02-12T16:50:00Z</dcterms:created>
  <dcterms:modified xsi:type="dcterms:W3CDTF">2015-02-12T16:50:00Z</dcterms:modified>
</cp:coreProperties>
</file>